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05525C9" w14:textId="77777777" w:rsidR="00417689" w:rsidRDefault="00417689" w:rsidP="00990909">
      <w:pPr>
        <w:jc w:val="center"/>
      </w:pPr>
    </w:p>
    <w:p w14:paraId="0D9792EC" w14:textId="77777777" w:rsidR="00990909" w:rsidRDefault="00990909" w:rsidP="00990909">
      <w:pPr>
        <w:jc w:val="center"/>
      </w:pPr>
    </w:p>
    <w:p w14:paraId="0AEC27CD" w14:textId="77777777" w:rsidR="00990909" w:rsidRDefault="00990909" w:rsidP="00990909">
      <w:pPr>
        <w:jc w:val="center"/>
      </w:pPr>
    </w:p>
    <w:p w14:paraId="20BFA291" w14:textId="77777777" w:rsidR="00990909" w:rsidRDefault="00990909" w:rsidP="00990909">
      <w:pPr>
        <w:jc w:val="center"/>
      </w:pPr>
    </w:p>
    <w:p w14:paraId="72CC45E7" w14:textId="77777777" w:rsidR="00990909" w:rsidRDefault="00990909" w:rsidP="00990909">
      <w:pPr>
        <w:jc w:val="center"/>
      </w:pPr>
    </w:p>
    <w:p w14:paraId="21A295B9" w14:textId="77777777" w:rsidR="00990909" w:rsidRDefault="00990909" w:rsidP="00990909">
      <w:pPr>
        <w:jc w:val="center"/>
      </w:pPr>
    </w:p>
    <w:p w14:paraId="755695C6" w14:textId="77777777" w:rsidR="00990909" w:rsidRDefault="00990909" w:rsidP="00990909">
      <w:pPr>
        <w:jc w:val="center"/>
      </w:pPr>
    </w:p>
    <w:p w14:paraId="15BCB648" w14:textId="77777777" w:rsidR="00990909" w:rsidRDefault="00990909" w:rsidP="00990909">
      <w:pPr>
        <w:jc w:val="center"/>
      </w:pPr>
    </w:p>
    <w:p w14:paraId="316E6577" w14:textId="77777777" w:rsidR="00AC5938" w:rsidRDefault="00AC5938" w:rsidP="00990909">
      <w:pPr>
        <w:jc w:val="center"/>
      </w:pPr>
    </w:p>
    <w:p w14:paraId="7337423F" w14:textId="77777777" w:rsidR="00AC5938" w:rsidRDefault="00AC5938" w:rsidP="00990909">
      <w:pPr>
        <w:jc w:val="center"/>
      </w:pPr>
    </w:p>
    <w:p w14:paraId="03A9AA9F" w14:textId="77777777" w:rsidR="00990909" w:rsidRDefault="00990909" w:rsidP="00990909">
      <w:pPr>
        <w:jc w:val="center"/>
      </w:pPr>
    </w:p>
    <w:p w14:paraId="1F034DA9" w14:textId="77777777" w:rsidR="00990909" w:rsidRDefault="00990909" w:rsidP="00990909">
      <w:pPr>
        <w:jc w:val="center"/>
      </w:pPr>
    </w:p>
    <w:p w14:paraId="5CC71333" w14:textId="77777777" w:rsidR="00990909" w:rsidRDefault="00990909" w:rsidP="00990909">
      <w:pPr>
        <w:jc w:val="center"/>
      </w:pPr>
    </w:p>
    <w:p w14:paraId="5C387E51" w14:textId="77777777" w:rsidR="00990909" w:rsidRDefault="00990909" w:rsidP="00990909">
      <w:pPr>
        <w:jc w:val="center"/>
      </w:pPr>
    </w:p>
    <w:p w14:paraId="7E52CDC0" w14:textId="77777777" w:rsidR="00990909" w:rsidRDefault="00990909" w:rsidP="00990909">
      <w:pPr>
        <w:spacing w:line="480" w:lineRule="auto"/>
        <w:jc w:val="center"/>
      </w:pPr>
      <w:r>
        <w:t>Doug DeMaio</w:t>
      </w:r>
    </w:p>
    <w:p w14:paraId="49AC4745" w14:textId="77777777" w:rsidR="00990909" w:rsidRDefault="00990909" w:rsidP="00990909">
      <w:pPr>
        <w:spacing w:line="480" w:lineRule="auto"/>
        <w:jc w:val="center"/>
      </w:pPr>
      <w:r>
        <w:t>Personal Reflection on Group Project</w:t>
      </w:r>
    </w:p>
    <w:p w14:paraId="7136FA1B" w14:textId="77777777" w:rsidR="00990909" w:rsidRDefault="00990909" w:rsidP="00990909">
      <w:pPr>
        <w:spacing w:line="480" w:lineRule="auto"/>
        <w:jc w:val="center"/>
      </w:pPr>
      <w:r>
        <w:t>February 19, 2016</w:t>
      </w:r>
    </w:p>
    <w:p w14:paraId="6525C80E" w14:textId="77777777" w:rsidR="00990909" w:rsidRDefault="00990909" w:rsidP="00990909">
      <w:pPr>
        <w:spacing w:line="480" w:lineRule="auto"/>
        <w:jc w:val="center"/>
      </w:pPr>
      <w:r>
        <w:t>EDCI 660</w:t>
      </w:r>
    </w:p>
    <w:p w14:paraId="7578B0CD" w14:textId="77777777" w:rsidR="007209B1" w:rsidRDefault="007209B1" w:rsidP="00990909">
      <w:pPr>
        <w:spacing w:line="480" w:lineRule="auto"/>
        <w:jc w:val="center"/>
      </w:pPr>
    </w:p>
    <w:p w14:paraId="3223A202" w14:textId="77777777" w:rsidR="007209B1" w:rsidRDefault="007209B1" w:rsidP="00990909">
      <w:pPr>
        <w:spacing w:line="480" w:lineRule="auto"/>
        <w:jc w:val="center"/>
      </w:pPr>
    </w:p>
    <w:p w14:paraId="1C0AF22F" w14:textId="77777777" w:rsidR="007209B1" w:rsidRDefault="007209B1" w:rsidP="00990909">
      <w:pPr>
        <w:spacing w:line="480" w:lineRule="auto"/>
        <w:jc w:val="center"/>
      </w:pPr>
    </w:p>
    <w:p w14:paraId="6AF9A52D" w14:textId="77777777" w:rsidR="007209B1" w:rsidRDefault="007209B1" w:rsidP="00990909">
      <w:pPr>
        <w:spacing w:line="480" w:lineRule="auto"/>
        <w:jc w:val="center"/>
      </w:pPr>
    </w:p>
    <w:p w14:paraId="0642A0B8" w14:textId="77777777" w:rsidR="007209B1" w:rsidRDefault="007209B1" w:rsidP="00990909">
      <w:pPr>
        <w:spacing w:line="480" w:lineRule="auto"/>
        <w:jc w:val="center"/>
      </w:pPr>
    </w:p>
    <w:p w14:paraId="451C5F93" w14:textId="77777777" w:rsidR="007209B1" w:rsidRDefault="007209B1" w:rsidP="00990909">
      <w:pPr>
        <w:spacing w:line="480" w:lineRule="auto"/>
        <w:jc w:val="center"/>
      </w:pPr>
    </w:p>
    <w:p w14:paraId="6C8B7519" w14:textId="77777777" w:rsidR="007209B1" w:rsidRDefault="007209B1" w:rsidP="00990909">
      <w:pPr>
        <w:spacing w:line="480" w:lineRule="auto"/>
        <w:jc w:val="center"/>
      </w:pPr>
    </w:p>
    <w:p w14:paraId="3D183319" w14:textId="77777777" w:rsidR="007209B1" w:rsidRDefault="007209B1" w:rsidP="00990909">
      <w:pPr>
        <w:spacing w:line="480" w:lineRule="auto"/>
        <w:jc w:val="center"/>
      </w:pPr>
    </w:p>
    <w:p w14:paraId="646D1907" w14:textId="77777777" w:rsidR="007209B1" w:rsidRDefault="007209B1" w:rsidP="00990909">
      <w:pPr>
        <w:spacing w:line="480" w:lineRule="auto"/>
        <w:jc w:val="center"/>
      </w:pPr>
    </w:p>
    <w:p w14:paraId="36F5EC6C" w14:textId="77777777" w:rsidR="007209B1" w:rsidRDefault="007209B1" w:rsidP="00990909">
      <w:pPr>
        <w:spacing w:line="480" w:lineRule="auto"/>
        <w:jc w:val="center"/>
      </w:pPr>
    </w:p>
    <w:p w14:paraId="29F557AF" w14:textId="77777777" w:rsidR="00AC5938" w:rsidRDefault="00AC5938" w:rsidP="00990909">
      <w:pPr>
        <w:spacing w:line="480" w:lineRule="auto"/>
        <w:jc w:val="center"/>
      </w:pPr>
      <w:bookmarkStart w:id="0" w:name="_GoBack"/>
      <w:bookmarkEnd w:id="0"/>
    </w:p>
    <w:p w14:paraId="137BC719" w14:textId="77777777" w:rsidR="007209B1" w:rsidRDefault="007209B1" w:rsidP="007209B1">
      <w:pPr>
        <w:spacing w:line="480" w:lineRule="auto"/>
      </w:pPr>
      <w:r>
        <w:lastRenderedPageBreak/>
        <w:tab/>
        <w:t>The process of creating a presentation and facilitating a discussion around the topic of K-12 Future Ready Education was a very enlightening and exciting experience. It was fun to look at job opportunities, and examine the skills and knowledge I have, versus those that I haven’t acquired yet. It was exciting because for the first time, I feel as though I am in a good position to develop my skills and become a high quality candidate for a job that I’m passionate about. It was also interesting to see the ideas of my peers, and I certainly was motivated by the sense of camaraderie we had around the subject. It seems that a lot of my classmates are in a similar position to my own—we have some experience in the field, a passion for education, and the motivation to explore the field deeper; but also, a feeling of being a novice, wondering if we would actually be successful in one of the given positions discussed.</w:t>
      </w:r>
    </w:p>
    <w:p w14:paraId="0E91D816" w14:textId="77777777" w:rsidR="007209B1" w:rsidRDefault="007209B1" w:rsidP="007209B1">
      <w:pPr>
        <w:spacing w:line="480" w:lineRule="auto"/>
      </w:pPr>
      <w:r>
        <w:tab/>
        <w:t xml:space="preserve">It was also encouraging to research different resources and professional organizations in the field of Future-Ready K-12. I am very interested in entering this field (I work in the periphery of the field now) and it was comforting to know that there are informal and formal learning groups and resources out there. Brian did a great job of pulling in some cool resources I hadn’t been aware of before, and it was great to get his take on the field as we come at from slightly different angles. This was also the case with the discussion. My classmates all have different opinions and experiences with K-12 education; some aspire to work in the field, and others don’t, but they all had well-reasoned opinions on what it means to be future-ready. I adapted my own ideas of the field as a result of the discussion. I hadn’t really considered the fact that future-ready is hugely dependent on the ability of the learners to define and evaluate problems, rather than just solve the problems that an instructor puts forth. Beyond that, learners are also free to explore different </w:t>
      </w:r>
      <w:r w:rsidR="00153A33">
        <w:t>potential solutions to these problems.</w:t>
      </w:r>
    </w:p>
    <w:p w14:paraId="0C1B7AD8" w14:textId="77777777" w:rsidR="00153A33" w:rsidRDefault="00153A33" w:rsidP="007209B1">
      <w:pPr>
        <w:spacing w:line="480" w:lineRule="auto"/>
      </w:pPr>
      <w:r>
        <w:tab/>
        <w:t>Working in a group setting was very useful for this project. Brian and I split the work up as evenly as we could. Brian took the initiative to put together a Google doc that we could all work off of, to put together our resources and notes. We both contributed to the doc, making sure we had extra examples in each category, and sufficient notes so that we could put together a coherent visual. From this point, Brian took the lead on creating a visual, and I took the lead on structuring the discussion—coming up with discussion questions, follow-ups, and a schedule of responses. We decided that we would both keep an eye on the discussion, and make sure we were somewhat even in the number of responses we made. I haven’t counted, but I think we achieved a rather balanced discussion, in that regard. It was encouraging to see how many people posted, and responded to our responses. People came back and made multiple posts on multiple days, and nearly every post was informative and interesting.</w:t>
      </w:r>
    </w:p>
    <w:p w14:paraId="15446273" w14:textId="062AC258" w:rsidR="00153A33" w:rsidRDefault="00153A33" w:rsidP="007209B1">
      <w:pPr>
        <w:spacing w:line="480" w:lineRule="auto"/>
      </w:pPr>
      <w:r>
        <w:tab/>
        <w:t>Brian was a great team member, and I think the project was an overall success. I think that working in a group for this type of project is defini</w:t>
      </w:r>
      <w:r w:rsidR="006B67CF">
        <w:t>tely a good course of action. In the future, I will make sure to get multiple forms of contact information for each member of the group, so that we aren’t left filling in the gaps of a non-existent group member.</w:t>
      </w:r>
    </w:p>
    <w:sectPr w:rsidR="00153A33" w:rsidSect="007209B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0909"/>
    <w:rsid w:val="00153A33"/>
    <w:rsid w:val="00417689"/>
    <w:rsid w:val="006B67CF"/>
    <w:rsid w:val="007209B1"/>
    <w:rsid w:val="00990909"/>
    <w:rsid w:val="00AC593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45E6A1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34</TotalTime>
  <Pages>3</Pages>
  <Words>521</Words>
  <Characters>2976</Characters>
  <Application>Microsoft Macintosh Word</Application>
  <DocSecurity>0</DocSecurity>
  <Lines>24</Lines>
  <Paragraphs>6</Paragraphs>
  <ScaleCrop>false</ScaleCrop>
  <Company>University of Vermont</Company>
  <LinksUpToDate>false</LinksUpToDate>
  <CharactersWithSpaces>3491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Douglas DeMaio</dc:creator>
  <cp:keywords/>
  <dc:description/>
  <cp:lastModifiedBy>Douglas DeMaio</cp:lastModifiedBy>
  <cp:revision>3</cp:revision>
  <dcterms:created xsi:type="dcterms:W3CDTF">2016-02-19T23:50:00Z</dcterms:created>
  <dcterms:modified xsi:type="dcterms:W3CDTF">2016-02-20T00:24:00Z</dcterms:modified>
</cp:coreProperties>
</file>